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temelju članka 33. stavka 1. Zakona o lokalnoj</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 područnoj (regionalnoj) samoupravi ("Narodne novine"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broj 33/01) i članka 9. stavka 1. alineje 2. Statuta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općine Brckovljani Općinsko vijeće općine Brckovljani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svojoj 3. sjednici održanoj 19. rujan 2001. godine donijelo je</w:t>
      </w:r>
    </w:p>
    <w:p w:rsidR="00B61AFA" w:rsidRDefault="00B61AFA" w:rsidP="00B61AFA">
      <w:pPr>
        <w:pStyle w:val="naslov"/>
        <w:spacing w:before="360" w:beforeAutospacing="0" w:after="240" w:afterAutospacing="0" w:line="240" w:lineRule="atLeast"/>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P O S L O V N I K </w:t>
      </w:r>
      <w:r>
        <w:rPr>
          <w:rFonts w:ascii="Arial" w:hAnsi="Arial" w:cs="Arial"/>
          <w:b/>
          <w:bCs/>
          <w:color w:val="000000"/>
          <w:sz w:val="20"/>
          <w:szCs w:val="20"/>
          <w:shd w:val="clear" w:color="auto" w:fill="FFFFFF"/>
        </w:rPr>
        <w:br/>
        <w:t>OPĆINSKOG VIJEĆA</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 OPĆE ODREDBE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Ovim Poslovnikom regulira se poslovnički red Općinskog vijeća općine Brckovljani.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Ovim se Poslovnikom uređuje: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postupak konstituiranja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prava i dužnosti općinskih vijećnika te način njihovog ostvarivanja,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izbor predsjednika i potpredsjednika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izbor općinskog načelnika i zamjenika načelnika,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izbor članova Općinskog poglavarstva,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izbor i način rada radnih tijela,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odnos Općinskog vijeća, Općinskog poglavarstva i općinskog načelnika,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postupak odlučivanja i donošenja akata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poslovni red sjednice,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javnost rada,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druga pitanja važna za rad Općinskog vijeća.</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II. KONSTITUIRANJE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je konstituirano izborom predsjednika na prvoj sjednici na kojoj je nazočna većina članova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Prvoj sjednici Općinskog vijeća do izbora predsjednika predsjedava dobno najstariji vijećnik kao privremeni predsjednik.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Privremeni predsjednik ima, do izbora predsjednika Općinskog vijeća sva prava i dužnosti predsjednika u vođenju sjednicom te pravo predlaganja utvrđeno ovim Poslovnikom.</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Nakon izvješća Mandatne komisije o provedenim izborima verificiraju se mandati općinskih vijećnika te privremeni predsjednik izgovara tekst prisege koji glasi: "Prisežem da ću prava i obveze vijećnika Općinskog vijeća obavljati savjesno i odgovorno radi gospodarskog i socijalnog probitka općine Brckovljani i Republike Hrvatske, da ću se u obavljanju dužnosti vijećnika pridržavati Ustava, Zakona i Statuta općine Brckovljani i da ću štititi ustavni poredak Republike Hrvatske."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Poslije izgovorene prisege privremeni predsjednik proziva pojedinačno vijećnike, a vijećnik, nakon što je prozvan, ustaje i izgovara "Prisežem".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Svaki vijećnik potpisuje tekst prisege i predaje ga privremenom predsjedniku.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Vijećnik koji nije bio nazočan prvoj sjednici i zamjenik vijećnika kada počinje obavljati dužnost vijećnika polažu prisegu na prvoj sjednici Općinskog vijeća kojoj su nazočni.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 dana konstituiranja Općinskog vijeća vijećnici, te zamjenik vijećnika od dana kada je počeo obavljati dužnost vijećnika, imaju prava i dužnosti vijećnika Općinskog vijeća određena zakonom, Statutom, ovim Poslovnikom i odlukom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Vijećniku mandat prestaje prije isteka redovitog četverogodišnjeg mandata u sljedećim slučajevima: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ako podnese ostavku - danom dostave pisane ostavke shodno pravilima o dostavi propisanim Zakonom o općem upravnom postupku,</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ako mu je pravomoćnom sudskom odlukom oduzeta, odnosno ograničena poslovna sposobnost - danom pravomoćnosti sudske odluke,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ako je pravomoćnom sudskom presudom osuđen na bezuvjetnu kaznu zatvora u trajanju dužem od 6 mjeseci - danom pravomoćnosti sudske odluke,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ako se naknadno sazna za razloge zbog kojih nije mogao biti izabran za člana Općinskog vijeća - danom donošenja odluke Ustavnog suda,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ako odjavi prebivalište s područja općine Brckovljani - danom odjave prebivališta,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ako mu prestane hrvatsko državljanstvo sukladno odredbama zakona kojim se uređuje hrvatsko državljanstvo - danom njegova prestanka,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smrću.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ima predsjednika i dva potpredsjednika koji se biraju većinom glasova svih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kandidata za izbor predsjednika i potpredsjednika Općinskog vijeća podnosi privremeni predsjednik, Odbor za izbor i imenovanja ili najmanje pet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za predsjednika i potpredsjednike je pojedinačan.</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Izbor predsjednika i potpredsjednika obavlja se glasovanjem posebno za svakog kandidata.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Kada je predloženo više kandidata Općinsko vijeće može odlučiti da se izbor obavi tajnim glasovanjem.</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prigodom glasovanja za izbor predsjednika i potpredsjednika Općinskog vijeća prijedlog kandidata ne dobije potrebnu većinu, glasovanje se ponavlja prema istom postupku kao prvo glasovanje.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je za izbor predsjednika i potpredsjednika Općinskog vijeća bilo više od dva kandidata u ponovljenom glasovanju sudjeluju samo dva kandidata koji su dobili najviše glasova.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slučaju da ni u ponovljenom glasovanju niti jedan od kandidata ne dobije većinu glasova svih vijećnika, izborni se postupak ponavlja.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Nakon što je izabran, predsjednik Općinskog vijeća preuzima predsjedavanje Općinskim vijećem i daljnje vođenje sjednice.</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III. IZBOR OPĆINSKOG NAČELNIKA I OPĆINSKOG POGLAVARSTVA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Općinsko vijeće bira općinskog načelnika i njegovog zamjenika većinom glasova najkasnije u roku od 30 dana od dana konstituiranja.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kandidata za općinskog načelnika i zamjenika podnosi odbor za izbor i imenovanja ili najmanje pet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kandidata za općinskog načelnika i zamjenika je pojedinačan.</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i zamjenik izabiru se glasovanjem posebno za svakog kandidata.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je predloženo više kandidata Općinsko vijeće može odlučiti da se izbor načelnika i zamjenika obavi tajnim glasovanjem.</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prigodom glasovanja za izbor općinskog načelnika ili njegovog zamjenika prijedlog kandidata ne dobije potrebnu većinu glasova, odnosno ako od više kandidata niti jedan ne dobije potrebnu većinu glasovanje se ponavlja prema istom postupku kao prvo glasovanje.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je za izbor općinskog načelnika ili njegovog zamjenika bilo više kandidata u ponovljenom glasovanju sudjeluju samo dva kandidata koji su dobili najviše glasova.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slučaju da ni u ponovljenom glasovanju niti jedan kandidat ne dobije većinu glasova svih vijećnika, izborni se postupak ponavlja.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bira članove Općinskog poglavarstva na prijedlog općinskog načelnika, većinom glasova svih vijećnika. O prijedlogu za članove Općinskog poglavarstva glasuje se javno i u cjelini.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prijedlog za članove Općinskog poglavarstva ne dobije potrebnu većinu općinski načelnik će najkasnije u roku od 10 dana podnijeti novi prijedlog ili podnijeti ostavku.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općinski načelnik podnese ostavku, Općinsko vijeće glasuje o prihvaćanju ostavke.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Ostavka je prihvaćena ako je za nju glasovala većina vijećnika.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Nakon što su izabrani općinski načelnik, njegov zamjenik i članovi Općinskog poglavarstva na sjednici Općinskog vijeća daju svečanu prisegu.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uručuje izabranim osobama tekst prisege koji glasi: "Prisežem da ću dužnost Općinskog načelnika (zamjenika općinskog načelnika, člana Općinskog poglavarstva) obnašati savjesno i odgovorno i držati se Ustava, zakona, Statuta općine Brckovljani i odluka Općinskog vijeća, te da ću poštivati pravni poredak i zalagati se za svekoliki napredak Republike Hrvatske i općine Brckovljani."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njegov zamjenik i članovi Općinskog poglavarstva potpisuju tekst prisege.</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IV. PRAVA I DUŽNOSTI VIJEĆNIKA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Funkcija vijećnika Općinskog vijeća je počasna.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Vijećnici nemaju obvezujući mandat i nisu opozivi.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ima prava i dužnosti utvrđene Statutom, ovim Poslovnikom i drugim aktima Općinskog vijeća, a osobito:</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prisustvovati sjednicama Općinskog vijeća i radnih tijela kojih je član,</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raspravljati i izjašnjavati se o svakom pitanju što je na dnevnom redu općinskog vijeća i radnih tijela kojih je član, te o njima odlučivati,</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predlagati Općinskom vijeću donošenje odluka i drugih akata,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predlagati razmatranje pojedinih pitanja iz djelokruga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postavljati općinskom načelniku i Općinskom poglavarstvu pitanja što se odnose na njihov rad ili obavljanje poslova iz njihovog djelokruga,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tražiti i dobiti podatke od tijela općinske uprave potrebne za obavljanje dužnosti vijećnika, te s tim u vezi, koristiti njihove stručne i tehničke usluge,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sudjelovati na sjednicama drugih radnih tijela Općinskog vijeća i sudjelovati u njihovom radu bez prava odlučivanja,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biti biran u radna tijela Općinskog vijeća i prihvatiti izbor. Ako je vijećnik izabran u tri radna tijela, nije dužan prihvatiti članstvo u drugim radnim tijelima.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Vijećniku se dostavljaju materijali o kojima će se raspravljati na sjednicama Općinskog vijeća ili radnog tijela kojega je član.</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nazočnosti vijećnika sjednicama Općinskog vijeća i radnih tijela vodi se evidencija.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ako je spriječen prisustvovati sjednici Općinskog vijeća ili radnog tijela, o tome izvješćuje predsjednika Općinskog vijeća ili radnog tijela ili upravno tijelo općine Brckovljani koje o tome obavještava predsjednika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ima pravo:</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predlagati donošenje odluka i drugih akata iz djelokruga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podnositi amandmane na prijedloge odluka i drugih općih akata,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predlagati osnivanje radnog tijela ili grupe radi obrade određenog pitanja i pripreme akata za Općinsko vijeće,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pokretati rasprave o potrebi donošenja odluka ili drugih akata iz djelokruga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ima pravo od predlagatelja tražiti obavijesti i materijale o temama koje su na dnevnom redu sjednice i druge obavijesti koje su mu potrebne kao vijećniku. Objašnjenja u vezi s temom može tražiti i od predsjednika Općinskog vijeća,predsjednika radnog tijela ili tijela općinske uprave.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može postavljati pitanja općinskom načelniku odnosno Općinskom poglavarstvu u okviru njihovog djelokruga rada.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može postavljati pitanja ili tražiti obavijesti na sjednici Općinskog vijeća ili ih uputiti pismeno.</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Odgovori na postavljena pitanja mogu se dati na sjednici Općinskog vijeća na kojoj je to zatraženo, ili na slijedećoj sjednici ili pismeno najkasnije u roku od 30 dana.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vijećnik nije zadovoljan odgovorom može tražiti daljnje pojašnjenje ili predložiti o tome raspravu na sjednici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Vijećnici imaju pravo na naknadu troškova i izgubljene zarade u vezi s radom u Općinskom vijeću u visini i na način određen posebnom odlukom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se u obavljanju privatnih poslova, gospodarskih i drugih poduzetničkih poslova, za sebe ili svojega poslodavca, ne smije koristiti položajem vijećnika i naglašavati tu funkciju.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Vijećnici mogu osnovati klub vijećnika prema stranačkoj pripadnosti, te klub</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nezavisnih vijećnika. Klub mogu osnovati najmanje tri vijećnika. Klubovi su o svom osnivanju obavezni izvjestiti Općinsko vijeće te priložiti popis članova.</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 USTROJSTVO OPĆINSKOG VIJEĆA</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a) Predsjednik i potpredsjednici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zastupa Općinsko vijeće i predsjedava sjednicama.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obavljanju poslova i zadaća iz stavka 1. ovoga članka predsjednik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saziva sjednice,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predlaže dnevni red,</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rukovodi sjednicama,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brine o primjeni poslovničkog reda na sjednici,</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potpisuje akte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usklađuje rad Općinskog vijeća i njegovih radnih tijela,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surađuje sa predsjednicima predstavničkih tijela drugih jedinica lokalne i područne (regionalne) samouprave,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brine o provođenju načela javnosti rada Općinskog vijeća,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obavlja i druge poslove određene zakonom, Statutom, Poslovnikom ili odlukom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Predsjednika kada je spriječen ili odsutan zamjenjuje potpredsjednik kojeg on odredi.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slučaju da je potpredsjednik koji zamjenjuje predsjednika spriječen, predsjednika će zamijeniti drugi potpredsjednik.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 vrijeme dok zamjenjuje predsjednika Općinskog vijeća potpredsjednik ima prava i dužnosti predsjednika.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može potpredsjednicima povjeriti određene poslove iz svog djelokruga.</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b) Radna tijela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ima stalna i povremena radna tijela.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Općinskog vijeća razmatraju prijedloge odluka i drugih akata, te druga pitanja koja su na dnevnom redu Općinskog vijeća i o njima daju mišljenja i prijedloge.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Radna tijela mogu razmatrati i druga pitanja iz samoupravnog djelokruga Općine, pokretati raspravu o pojedinim pitanjima i predložiti raspravu o njima na sjednici Općinskog vijeća, te podnositi odgovarajuće prijedloge.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obavljaju i druge poslove utvrđene ovim Poslovnikom.</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su odbori komisije i druga tijela.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skladu sa Statutom osnivaju se stalna i povremena radna tijela, određuje njihov djelokrug, broj članova i način rada.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osnovati povremena radna tijela radi razmatranja ili stručne obrade pojedinog pitanja iz svog djelokruga i izrade odgovarajućeg akta.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Povremena radna tijela osnivaju se odlukom.</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imaju predsjednika i određeni broj članova.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Članovi radnih tijela biraju se, u pravilu, iz reda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radna tijela mogu se imenovati i znanstveni, stručni i drugi javni djelatnici, i druge osobe koje mogu pridonijeti u radu tijela.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Predsjednika i članove radnog tijela bira Općinsko vijeće na prijedlog Odbora za izbor imenovanja ili najmanje pet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Sastav radnih tijela, u pravilu, odgovara stranačkoj strukturi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i članovi radnog tijela biraju se za mandatno razdoblje vijećnika, ako odlukom o osnivanju nije određeno drugačije. Predsjednici i članovi radnih tijela mogu biti razrješeni i prije isteka vremena na koje su imenovani zbog prestanka mandata vijećnika, osobnih razloga ili u drugim slučajevima.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rade na sjednicama.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radu sjednica vodi se zapisnik.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radnog tijela saziva sjednicu, predlaže dnevni red, predsjedava joj i rukovodi sjednicom, te potpisuje zaključke ili druge akte što ih radno tijelo donosi.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Radno tijelo može održati sjednicu ako prisustvuje većina članova, a odlučuje javnim glasovanjem većinom prisutnih članova.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je predsjednik radnog tijela spriječen ili odsutan zamjenjuje ga član radnog tijela kojega on za to ovlasti ili član kojeg prisutni članovi odrede da vodi sjednicu.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Sjednicu radnog tijela saziva predsjednik prema svojoj ocijeni, a dužan ju je sazvati u roku od 5 dana nakon što to traži većina članova radnog tijela, predsjednik Općinskog vijeća, Općinsko vijeće ili Općinsko poglavarstvo ili općinski načelnik.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sjednicu ne sazove predsjednik radnog tijela u roku iz stavka 1. ovoga članka, sjednicu će sazvati predsjednik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mogu osnovati radne grupe za proučavanje pojedinog pitanja, stručno sastavljanje izvješća ili izrade nacrta odluke ili drugog akta.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Radna tijela mogu tražiti potrebne podatke i dokumentaciju od upravnog tijela radi izvršavanja poslova i zadataka iz svog djelokruga.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podnose izvješća o svom radu Općinskom vijeću.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Stalna radna tijela Općinskog vijeća su:</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Mandatna komisija,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Odbor za izbor i imenovanja,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Odbor za Statut i Poslovnik,</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Odbor za financije i proračun.</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Mandatna komisija ima predsjednika i dva člana koji se biraju na prvoj sjednici Općinskog vijeća, na prijedlog privremenog predsjednika ili najmanje pet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Mandatna komisija: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na prvoj sjednici podnosi izvješće o provedenim izborima, imenima izabranih vijećnika, podnesenim ostavkama na dužnost vijećnika, zahtjevima za stavljanje u mirovanje mandata vijećnika, te o zamjenicima vijećnika koji će umjesto njih obavljati dužnost vijećnika,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predlaže Općinskom vijeću donošenje odluke o prestanku mandata vijećnika kad se ispune uvjeti,</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utvrđuje da su ispunjeni uvjeti za početak mandata zamjeniku vijećnika.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izbor i imenovanja ima predsjednika i dva člana koji se biraju na prvoj sjednici Općinskog vijeća na prijedlog privremenog predsjednika ili najmanje pet vijećnika.</w:t>
      </w:r>
    </w:p>
    <w:p w:rsidR="00B61AFA" w:rsidRDefault="00B61AFA" w:rsidP="00B61AFA">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Odbor za izbor i imenovanja predlaže izbor i imenovanje:</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predsjednika i potpredsjednika Općinskog vijeća,</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Općinskog načelnika i njegovih zamjenika,</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drugih osoba koje bira odnosno imenuje Općinsko vijeće,</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predstavnika Općinskog vijeća u ustanove i druga tijela. Odbor za izbor i imenovanja osim poslova iz stavka 1. ovoga članka:</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predlaže Općinskom vijeću donošenje propisa o pravu na naknadu troškova, odnosno izgubljene zarade vijećnika, te o plaćama osoba koje bira odnosno imenuje Općinsko vijeće,</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donosi pojedinačne akte o plaći osoba koje bira, odnosno imenuje Općinsko vijeće,</w:t>
      </w:r>
    </w:p>
    <w:p w:rsidR="00B61AFA" w:rsidRDefault="00B61AFA" w:rsidP="00B61AFA">
      <w:pPr>
        <w:pStyle w:val="tekst"/>
        <w:shd w:val="clear" w:color="auto" w:fill="FFFFFF"/>
        <w:spacing w:before="15" w:beforeAutospacing="0" w:after="15" w:afterAutospacing="0"/>
        <w:ind w:left="1200" w:right="600" w:hanging="150"/>
        <w:jc w:val="both"/>
        <w:rPr>
          <w:rFonts w:ascii="Arial" w:hAnsi="Arial" w:cs="Arial"/>
          <w:color w:val="000000"/>
          <w:sz w:val="20"/>
          <w:szCs w:val="20"/>
        </w:rPr>
      </w:pPr>
      <w:r>
        <w:rPr>
          <w:rFonts w:ascii="Arial" w:hAnsi="Arial" w:cs="Arial"/>
          <w:color w:val="000000"/>
          <w:sz w:val="20"/>
          <w:szCs w:val="20"/>
        </w:rPr>
        <w:t>- obavlja i druge poslove utvrđene ovim Poslovnikom i odlukama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Statut i Poslovnik ima predsjednika i dva člana.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Statut i Poslovnik:</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razmatra opća pitanja važna za razvoj lokalne samouprave i ustrojstva Općine, usmjerava i usklađuje rad te sudjeluje u izradi Statuta i Poslovnika,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utvrđuje prijedlog Statuta i Poslovnika,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razmatra inicijative, mišljenja i primjedbe o pitanjima Statutarne i poslovničke naravi što ih Općinskom vijeću upute građani, pravne osobe i tijela mjesne samouprave,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daje mišljenja u vezi primjene statutarnih i poslovničkih odredaba,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razmatra prijedloge odluka i drugih općih akata što ih donosi Općinsko vijeće, te daje mišljenja o njihovoj usklađenosti s pravnim sustavom, Statutom i drugim propisima Općine,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ocjenjuje utemeljenost prijedloga za davanje izvornog tumačenja odluka, te predlaže tekst izvornog tumačenja,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predlaže, odnosno daje odgovore Ustavnom sudu Republike Hrvatske u slučaju pokretanja postupka za ocjenu ustavnosti i zakonitosti odluka i drugih općih akata,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utvrđuje i izdaje pročišćene tekstove odluka i drugih općih akata,</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obavlja druge poslove određene Statutom, Poslovnikom i odlukama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Djelokrug ostalih komisija i odbora utvrđuje se odlukom Općinskog vijeća o osnivanju i imenovanju članova.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rad radnih tijela analogno se primjenjuju odredbe ovog Poslovnika, ako radna tijela ne donose poslovnike o svom radu.</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VI. ODNOS OPĆINSKOG VIJEĆA, OPĆINSKOG POGLAVARSTVA I NAČELNIKA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izvješćuje Općinsko poglavarstvo o zakazanoj sjednici Općinskog vijeća. Općinsko poglavarstvo određuje svog predstavnika za sjednice Općinskog</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vijeća kao izvjestitelja o prijedlogu odluke ili drugog akta kojeg je predlagatelj.</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Članovi Općinskog poglavarstva mogu biti nazočni sjednicama Općinskog vijeća. Predstavnik Općinskog poglavarstva sudjeluje na sjednicama Općinskog vijeća i radnih tijela u raspravama o prijedlozima koje podnosi Općinsko poglavarstvo, iznosi i obrazlaže prijedloge i stajališta Općinskog poglavarstva, stručna objašnjenja, te se izjašnjava o podnesenim amandmanima ako ga je za to ovlastilo Općinsko poglavarstvo.</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Kada Općinsko poglavarstvo nije predlagatelj, daje svoje mišljenje i stajalište o prijedlogu predlagatelja Općinskom vijeću.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Općinsko vijeće, odnosno radno tijelo ocijeni da je za raspravu o nekom pitanju neophodno mišljenje Općinskog poglavarstva, a njegova predstavnika nema na sjednici, niti je ono dostavilo svoje mišljenje Općinsko vijeće može odgoditi raspravu o tom prijedlogu.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poglavarstvo za svoj rad odgovara Općinskom vijeću. Općinsko poglavarstvo podnosi Općinskom vijeću izvješće o svom radu najmanje jednom godišnje, te po posebnom zahtjevu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ima pravo na sjednici Općinskog vijeća i radnih tijela iznositi svoja mišljenja o svakom prijedlogu što je na dnevnom redu sjednice.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raspravi o prijedlogu općeg akta općinski načelnik ima pravo na sjednici uvijek dobiti riječ kada to zatraži radi rasprave o pitanjima ustavnosti i zakonitosti predloženog akta.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je za svoj rad iz samoupravnog djelokruga odgovoran Općinskom vijeću.</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VII. AKTI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lastRenderedPageBreak/>
        <w:t>Članak 48.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donosi Statut, Poslovnik, odluke, programe rada, godišnji proračun, deklaracije, rezolucije, preporuke i zaključke te daje izvorna tumačenja odluka.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donosi i pojedinačne akte, zaključke i rješenja u slučajevima određenim zakonom ili drugim propisima kada rješava o pojedinačnim pravima i obvezama iz svog djelokruga.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Odlukom se uređuju odnosi iz samoupravnog djelokruga Općine koji su od općeg značenja za građane, pravne osobe i druge pravne subjekte, te propisuju njihova prava i dužnosti, odnosno uređuju pitanja od interesa za Općinu.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Programom rada utvrđuje se godišnji ili višegodišnji sadržaj i dinamika rada, te nositelji, izvršitelji i vrijeme izvršenja zadataka.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Deklaracijom se izvršava opće stajalište Općinskog vijeća o pitanjima iz samoupravnog djelokruga Općine.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Rezolucijom se ukazuje na stanje i probleme u određenom području samouprave, te na mjere koje treba provesti.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Preporukom se ukazuje na podnesene predstavke i pritužbe o radu tijela Općine iz samoupravnog djelokruga i upućuje na njihovo rješavanje.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Zaključkom se zauzimaju stavovi, izražavaju mišljenja, prihvaćaju izvješća i rješavaju druga pitanja iz djelokruga Općinskog vijeća za koje nije predviđeno donošenje drugog akta.</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VIII. POSTUPAK DONOŠENJA ODLUKA I DRUGIH AKATA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Postupak donošenja odluka pokreće se podnošenjem prijedloga odluke.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Pravo podnošenja prijedloga odluke ima svaki vijećnik, radno tijelo, Općinsko poglavarstvo i općinski načelnik, ako zakonom ili Statutom nije određeno da prijedloge pojedinih odluka mogu podnijeti samo određeni predlagatelji.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posebnim zaključkom odrediti da se prije donošenja prijedloga odluke u radnim tijelima, odnosno drugim tijelima Općine, provede prethodna rasprava na osnovi prikaza stanja u pojedinim područjima o potrebi donošenja odluke i osnovnim pitanjima koja bi trebalo urediti odlukom.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Prethodna rasprava može se provesti i na sjednici Općinskog vijeća.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Nakon provedene prethodne rasprave podnosi se izvješće Općinskom vijeću o rezultatima provođenja rasprave i prijedlog odluke ako se u prethodnoj raspravi ocijeni da je potrebno njeno donošenje.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Predlagatelj je dužan razmotriti mišljenja i stajališta iz prethodne rasprave, te obrazložiti ona koja nije mogao prihvatiti.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odluke sadrži tekst prijedloga odluke i obrazloženje. Tekst prijedloga odluke podnosi se u obliku u kojem se predlaže njeno donošenje.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Obrazloženje sadrži:</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pravni temelj za donošenje odluke,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ocjenu stanja, osnovna pitanja koja se trebaju urediti i svrha koja se želi postići uređivanjem odnosa na predložen način,</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ocjenu sredstava potrebnih za provođenje odluke i način kako će se osigurati,</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obrazloženje odredbi prijedloga odluke.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Uz prijedlog odluke može se priložiti i odgovarajuća dokumentacija.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Uz prijedlog odluke prilaže se mišljenje općinskog tijela ovlaštenog za poslove financija ako provođenje odluke stvara financijske ili materijalne obveze za Općinu, te tekst odredaba odluke koje se mijenjaju ili dopunjuju ako se predlaže izmjena ili dopuna odluke.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odluke podnosi se predsjedniku Općinskog vijeća. Predlagatelj odluke obvezan je izvjestiti predsjednika Općinskog vijeća tko će na radnim tijelima davati objašnjenja i obrazloženja u ime predlagatelja, te tko će biti izvjestitelj predlagatelja na sjednici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dužan je bez odlaganja, prijedlog odluke uputiti predsjedniku nadležnog radnog tijela i Općinskom poglavarstvu, ako ono nije predlagatelj, na razmatranje i davanje mišljenja.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dužan je prijedlog odluke staviti na sjednicu Općinskog vijeća najkasnije u roku dva mjeseca od dana podnošenja prijedloga.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prijedlog odluke nije podnesen u skladu sa ovim poslovnikom, predsjednik Općinskog vijeća zatražiti će od predlagatelja da, u roku petnaest dana, prijedlog odluke uskladi s Poslovnikom.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predlagatelj ne uskladi prijedlog odluke u roku, smatrati će se da prijedlog odluke nije ni podnesen.</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javnu raspravu upućuju se prijedlozi odluka kada je to utvrđeno zakonom.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odluke upućuje se na javnu raspravu Općinskom poglavarstvu, ako nije određeno drugačije.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Javna rasprava održava se po mjesnim odborima.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odlučiti da na javnu raspravu uputi prijedlog odluke prije donošenja, ako ocijeni da se odlukom uređuju odnosi za koje su građani životno zainteresirani. U tom slučaju Općinsko vijeće određuje i radno tijelo za praćenje javne rasprave.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Javna rasprava održava se u roku koji ne može biti kraći od 15 dana ni duži od 60 dana.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 vrijeme održavanja javne rasprave građanima se mora omogućiti upoznavanje s prijedlogom odluke.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poglavarstvo ili radno tijelo Općinskog vijeća dužno je razmotriti prijedloge, mišljenja i primjedbe s javne rasprave prije utvrđivanja konačnog prijedloga odluke, o čemu podnosi izvješće Općinskom vijeću.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 rasprave o prijedlogu odluke na sjednici Općinskog vijeća, prijedlog odluke razmatraju nadležna radna tijela.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Radna tijela daju primjedbe, prijedloge i mišljenja o prijedlogu odluke, a mogu dati i amandmane.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o prijedlogu odluke raspravlja više radnih tijela svoje primjedbe, prijedloge i mišljenja dostavljaju nadležnom radnom tijelu koje ih razmatra zajedno s prijedlogom odluke.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Nadležno radno tijelo, nakon razmatranja prijedloga odluke, podnosi izvješće koje upućuje predsjedniku Općinskog vijeća i određuje izvjestitelja na sjednici Općinskog vijeća.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Rasprava o prijedlogu odluke na sjednici obuhvaća izlaganje predlagatelja i izvjestitelja radnog tijela, raspravu o prijedlogu i podnesenim amandmanima, odlučivanje o amandmanima, te donošenje odluke.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Predlagatelj ukratko izlaže prijedlog odluke.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Izvjestitelj nadležnog radnog tijela, prema potrebi, izlaže usmeno izvješće svog tijela.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Predstavnici odgovarajućih radnih tijela, prema potrebi, podnose usmena izvješća o rezultatima prethodne rasprave ili javne rasprave ako su one provedene.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tijeku rasprave predlagatelj ima pravo tražiti riječ radi davanja objašnjenja, iznošenja mišljenja i izjašnjavanja o prijedlozima i podnesenim amandmanima.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tijeku rasprave imaju pravo tražiti riječ i općinski načelnik, predstavnik Općinskog poglavarstva, te izvjestitelji nadležnog radnog tijela.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da se izmjeni ili dopuni prijedlog odluke podnosi se u obliku amandmana uz obrazloženje. Pravo predlaganja amandmana iz prethodnog stavka ima podnositelj prijedloga odluke.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Amandman se pismeno upućuje predsjedniku Općinskog vijeća najkasnije 3 dana prije sjednice Općinskog vijeća.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Podnesene amandmane predsjednik Općinskog vijeća upućuje predlagatelju odluke i Općinskom poglavarstvu, ako ono nije predlagatelj, nadležnom radnom tijelu i Odboru za Statut i Poslovnik.</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Amandman može podnijeti klub vijećnika i na sjednici u tijeku rasprave o prijedlogu odluke. Amandman podnosi pismeno uz obrazloženje.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Predlagatelj odluke i Općinsko poglavarstvo mogu podnositi amandmane sve do zaključivanja rasprave.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To pravo ima i vijećnik ako mu je prijedlog odluke dostavljen u vremenu kraćem od tri dana.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amandmanima se izjašnjava predlagatelj i Općinsko poglavarstvo, ako nije predlagatelj.</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amandmanima se glasuje prema redoslijedu članaka prijedloga odluke na koje se odnose.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Amandman prihvaćen na sjednici Općinskog vijeća postaje sastavni dio prijedloga odluke.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Amandman koji je podnesen u skladu s Poslovnikom, a prihvatio ga je odnosno podnio predlagatelj odluke, postaje sastavni dio prijedloga odluke.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Odluke se donose većinom glasova nazočnih vijećnika. Statut, Poslovnik i druge odluke određene zakonom, Statutom i ovim Poslovnikom donose se većinom glasova svih vijećnika.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lastRenderedPageBreak/>
        <w:t>Članak 67.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Iznimno, odluka se može donijeti po hitnom postupku ako je to nužno radi sprečavanja ili uklanjanja štete, odnosno ako bi nedonošenje takve odluke u određenom roku imalo štetne posljedice ili ako zahtjevaju drugi opravdani razlozi.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hitnom se postupku rokovi iz ovog Poslovnika, za pojedine radnje mogu skratiti, odnosno pojedine radnje redovitog postupka mogu izostati.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Predlagatelj je dužan obrazložiti hitnost postupka.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donošenju odluke po hitnom postupku odlučuje se na sjednici Općinskog vijeća. U hitnom se postupku amandmani mogu podnositi do zaključivanja rasprave.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Ovlašteni predlagatelji mogu tražiti davanje izvornog tumačenja odluke. Inicijativu za davanje izvornog tumačenja odluke mogu dati građani i pravne osobe. Opravdanost davanja izvornog tumačenja ocjenjuje Odbor za Statut i Poslovnik koji predlaže tekst izvornog tumačenja.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donošenje drugih općih akata odgovarajuće se, ovisno o prirodi akta, primjenjuju odredbe ovog Poslovnika što određuju postupak donošenja odluke.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Odluke i drugi opći akti objavljuju se na način dostupan građanima, a obavezno se objavljuju na oglasnoj ploči u sjedištu Općine.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Odluke i drugi opći akti stupaju na snagu osmog dana nakon objave.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Odluke i drugi opći akti mogu stupiti na snagu danom donošenja ili danom objave, što će se utvrditi samim aktom.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Odluke i drugi opći akti ne mogu imati povratno djelovanje.</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IX. POSLOVNI RED NA SJEDNICI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Sjednice Općinskog vijeća saziva predsjednik Općinskog vijeća na osnovi programa Općinskog vijeća, na zahtjev Općinskog poglavarstva, Općinskog načelnika, jedne četvrtine vijećnika, te kad sam ocijeni potrebnim.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Sjednica Općinskog vijeća mora se sazvati barem jednom u dva mjeseca.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Sjednica Općinskog vijeća saziva se pismenim putem, a u iznimno hitnim slučajevima i na drugi način.</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Uz poziv na sjednicu vijećnicima se dostavlja prijedlog dnevnog reda s materijalima o kojima će se voditi rasprava, najkasnije pet dana prije održavanja sjednice, ako postoje opravdani razlozi koji se moraju obrazložiti, taj rok može biti kraći.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Dnevni red sjednice Općinskog vijeća predlaže predsjednik Općinskog vijeća.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unosi u prijedlog dnevnog reda sve predmete što su podnijeli ovlašteni predlagatelji na način utvrđen ovim Poslovnikom.</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Predsjednik Općinskog vijeća može na sjednici mijenjati prijedlog dnevnog reda, tako da se iz predloženog dnevnog reda pojedini predmeti izostave ili dopune novim predmetima.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predsjednik Općinskog vijeća u prijedlog dnevnog reda unese predmet što ga predloži ovlašteni predlagatelj, na način utvrđen ovim Poslovnikom, a predlagatelj ostaje pri svom prijedlogu, o unošenju prijedloga u dnevni red odlučuje se na sjednici bez rasprave, ako je materijal dostavljen vijećnicima najkasnije prije odlučivanja o dnevnom redu.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izmjena i dopuna dnevnog reda uključuje unošenje u dnevni red novog prijedloga za odlučivanje za koji predlagatelj traži hitnost, Općinsko vijeće će odlučiti je li hitnost opravdana.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Općinsko vijeće prihvati hitnost postupka, prijedlog se uvrštava u prijedlog dnevnog reda.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hitnost postupka nije prihvaćena, prijedlog će razmotriti Općinsko vijeće po redovnom postupku.</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Prigodom utvrđivanja dnevnog reda, najprije se odvojeno odlučuje o prijedlogu da se pojedini prijedlog izostavi, zatim se dnevni red dopuni pojedinim predmetom, a nakon toga predsjednik Općinskog vijeća daje na prihvaćanje dnevni red u cjelini.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Sjednici Općinskog vijeća predsjedava predsjednik Općinskog vijeća, a ako je on odsutan ili spriječen potpredsjednik koji ga zamjenjuje.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sjednici nitko ne može govoriti prije nego što zatraži i dobije riječ od predsjednika Općinskog vijeća.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Prijave za govor primaju se kad se otvori rasprava, te u tijeku rasprave, sve do njezina zaključivanja, a u raspravu se vijećnici uključuju prema redoslijedu prijave.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Izuzetno od stavka 2. ovoga članka, vijećnik može sudjelovati u raspravi van redoslijeda prijava ako ima repliku na prethodnog govornika. Replika može trajati najduže 2 minute.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brine o održavanju reda na sjednici. Održavajući red na sjednici predsjednik brine da govornik ne bude ometan ili spriječen u svom govoru.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Govornika može opomenuti ako narušava red ili prekinuti u govoru samo predsjednik.</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 provedbu reda na sjednici predsjednik Općinskog vijeća može vijećnika opomenuti ili mu oduzeti riječ.</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predsjednik ne može održati red na sjednici ovim mjerama odrediti će prekid sjednice.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raspravljati ako je sjednici nazočna većina vijećnika, ako zakonom, Statutom i ovim Poslovnikom nije drugačije određeno.</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Kad predsjednik Općinskog vijeća utvrdi da postoji nazočnost potrebnog broja vijećnika otvara sjednicu.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Ako predsjednik na početku sjednice utvrdi da nije nazočan potreban broj vijećnika, odgađa sjednicu za određeni sat istoga dana ili za drugi određeni dan i sat.</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Sjednicu će predsjednik prekinuti i odgoditi ukoliko za njena trajanja utvrdi da nije nazočan potreban broj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odgodi sjednice za drugi dan i sat pismeno se obavješćuju samo odsutni vijećnici. </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Nazočnost vijećnika utvrđuje se brojanjem, prozivanjem ili na drugi način:</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na početku sjednice,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 tijeku sjednice ako predsjednik ocijeni da nije nazočan dovoljan broj vijećnika za valjanost održavanja sjednice i odlučivanje,</w:t>
      </w:r>
    </w:p>
    <w:p w:rsidR="00B61AFA" w:rsidRDefault="00B61AFA" w:rsidP="00B61AFA">
      <w:pPr>
        <w:pStyle w:val="tekst"/>
        <w:spacing w:before="15" w:beforeAutospacing="0" w:after="15" w:afterAutospacing="0"/>
        <w:ind w:left="1200" w:right="600"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na zahtjev tri vijećnika.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Administrativno - tehničke poslove glede utvrđivanja nazočnosti vijećnika na sjednici obavlja zapisničar.</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Nakon utvrđivanja dnevnog reda, vijećnici mogu postavljati pitanja, tražiti obavijesti i davati prijedloge, ovisno o točkama dnevnog reda, uz naznaku kome se upućuju.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može u vremenu od dvije minute usmeno postaviti jedno pitanje.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Pitanja se postavljaju u tijeku najdulje jednog sata.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Odgovore na postavljena pitanja, traženu obavijest ili na prijedlog daje se, u pravilu, na istoj sjednici. Ako se odgovor ili tražena obavijest ne može dati na istoj sjednici, dati će se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slijedećoj sjednici ili uputiti pismeno.</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Kad se zbog opširnosti dnevnog reda ili drugih uzroka rasprava ne može završiti, Općinsko vijeće može odlučiti prekinuti sjednicu i zakazati nastavak za određeni dan i sat, o čemu se pismeno obavještavaju samo odsutni vijećnici.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Prva točka dnevnog reda sjednice Općinskog vijeća je, u pravilu, verifikacija zapisnika sa prethodne sjednice.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opravdanim slučajevima verifikacija zapisnika se može odložiti za narednu sjednicu.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ima pravo iznijeti primjedbe na zapisnik.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utemeljenosti primjedaba na zapisnik odlučuje se bez rasprave.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se primjedbe prihvate, u zapisnik će se unijeti odgovarajuće izmjene.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Poslije utvrđivanja dnevnog reda započinje rasprava o pojedinim predmetima redosljedom utvrđenim u dnevnom redu.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tijeku sjednice može se izmijeniti redoslijed razmatranja pojedinih pitanja, o čemu se odlučuje bez rasprave.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početku rasprave o svakom predmetu predlagatelj, u pravilu, daje usmeno obrazloženje prijedloga.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Kada predlagatelj predmet obrazloži, mogu i izvjestitelji radnih tijela, ako je potrebno, dopuniti stavove radnih tijela.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Predlagatelj može svoj prijedlog povući dok o njemu još nije odlučeno.</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povučenom prijedlogu prestaje rasprava.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Povučeni prijedlog ne može se ponovno podnijeti na istoj sjednici.</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koji želi govoriti o povredi ovog Poslovnika ili utvrđenog dnevnog reda ima pravo govoriti odmah kada to zatraži.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vijećnik nije zadovoljan objašnjenjem, o prigovoru se odlučuje bez rasprave.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o svakom predmetu na dnevnom redu odlučuje nakon rasprave, osim ako je ovim Poslovnikom određeno da se odlučuje bez rasprave.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pitanje o kojem se raspravlja ne zahtijeva donošenja akta ili ako Općinsko vijeće ne želi o tom pitanju odlučivati, završava raspravu i prelazi na slijedeću točku dnevnog reda.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u tijeku rasprave odlučiti o tome da pojedini predmet vrati predlagatelju, odnosno odgovarajućem radnom tijelu radi dodatne obrade.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Nakon završene rasprave najprije se glasuje o podnesenim amandmanima. Prigodom stavljanja amandmana na glasovanje predsjednik objašnjava o kojem se amandmanu glasuje.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Glasovanje na sjednici je javno, osim ako zakonom, Statutom ili ovim Poslovnikom nije određeno da se glasuje tajno.</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Vijećnici glasuju izjašnjavanjem "ZA" prijedlog, "PROTIV" prijedloga ili se "UZDRŽAVAJU" od glasovanja.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93.</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Javno se glasuje dizanjem ruku ili poimenično, na poziv predsjednika.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se dizanjem ruku ne može točno utvrditi rezultat glasovanja, glasuje se poimenično.</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Poslije glasovanja predsjednik utvrđuje rezultat i objavljuje da li je prijedlog o kojem se glasovalo prihvaćen ili odbijen.</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94.</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Tajnim glasovanjem rukovodi predsjednik Općinskog vijeća uz pomoć dvaju vijećnika koje izabere Općinsko vijeće.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i vijećnici koji mu pomažu utvrđuju i objavljuju rezultat glasovanja.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95.</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Tajno se glasuje na ovjerenim glasačkim listićima iste boje i veličine.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Svaki vijećnik dobiva, nakon što je pozvan, glasački listić koji, kada ga ispuni stavlja u glasačku kutiju.</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Nevažećim se smatraju glasački listići iz kojih se ne može točno utvrditi je li vijećnik glasovao za ili protiv prijedloga.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96.</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radu na sjednici Općinskog vijeća vodi se zapisnik.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Zapisnik sadrži osnovne podatke o radu sjednice, prijedlozima iznijetim na sjednici, o provedenoj raspravi te o donesenim odlukama. U zapisnik se unosi </w:t>
      </w:r>
      <w:r>
        <w:rPr>
          <w:rFonts w:ascii="Arial" w:hAnsi="Arial" w:cs="Arial"/>
          <w:color w:val="000000"/>
          <w:sz w:val="20"/>
          <w:szCs w:val="20"/>
          <w:shd w:val="clear" w:color="auto" w:fill="FFFFFF"/>
        </w:rPr>
        <w:lastRenderedPageBreak/>
        <w:t>i rezultat glasovanja o pojedinom predmetu. Sastavni dio zapisnika su i doneseni tekstovi odluka i drugih akata.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izradi zapisnika brine zaduženi djelatnik tijela općinske uprave.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Zapisnik koji je verificiran potpisuje predsjednik Općinskog vijeća i zapisničar.</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Izvornici zapisnika sjednica Općinskog vijeća čuvaju se u općinskoj arhivi sukladno općim pravilima o čuvanju arhivske građe.</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X. JAVNOST RADA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97.</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 Općinskog vijeća i njegovih radnih tijela je javan. Izvjestitelji javnih medija imaju pravo pratiti rad Općinskog vijeća i njegovih radnih tijela.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98.</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Građani imaju pravo prisustvovati sjednicama Općinskog vijeća i njegovih radnih tijela, ako dobiju odobrenje predsjednika vijeća.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Građani i pravne osobe dužni su pismeno najaviti svoju nazočnost odnosno nazočnost svojih predstavnika na sjednici Općinskog vijeća i njegovih radnih tijela najkasnije tri dana prije održavanja sjednice.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Građani su dužni navesti svoj jedinstveni matični broj, a pravne su osobe dužne navesti imena i prezimena osoba koje će biti nazočne sjednici, te njihova jedinstvene matične brojeve.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Način prisustvovanja sjednicama Općinskog vijeća odrediti će predsjednik Općinskog vijeća.</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može ograničiti broj građana koji prisustvuju sjednici Općinskog vijeća zbog prostora i održavanja reda.</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99.</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Radi točnog i potpunijeg obavješćivanja javnosti o radu Općinskog vijeća i radnih tijela mogu se davati službena priopćenja za javne medije.</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Konferencija za javne medije održava se kad to odluči Općinsko vijeće, predsjednik Općinskog vijeća ili načelnik.</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Konferenciju za javne medije održava predsjednik Općinskog vijeća i načelnik.</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100.</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Bez nazočnosti javnosti održavaju se sjednice ili pojedini dio sjednice Općinskog vijeća, odnosno radnog tijela, kada se raspravlja o materijalima koji su u skladu s posebnim propisima označeni određenim stupnjem povjerljivosti ili kada to većinom glasova svih vijećnika odluči Općinsko vijeće.</w:t>
      </w:r>
    </w:p>
    <w:p w:rsidR="00B61AFA" w:rsidRDefault="00B61AFA" w:rsidP="00B61AFA">
      <w:pPr>
        <w:pStyle w:val="naslovl"/>
        <w:spacing w:before="360" w:beforeAutospacing="0" w:after="240" w:afterAutospacing="0" w:line="240" w:lineRule="atLeast"/>
        <w:ind w:left="1050" w:right="105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XI. PRIJELAZNE I ZAVRŠNE ODREDBE</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101.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Stupanjem na snagu ovog Poslovnika prestaje važiti Poslovnik Općinskog vijeća (Službeni glasnik Općine Brckovljani broj 7/97), te Izmjene i dopune Poslovnika Općinskog vijeća (Službeni glasnik Općine Brckovljani broj 3/01).</w:t>
      </w:r>
    </w:p>
    <w:p w:rsidR="00B61AFA" w:rsidRDefault="00B61AFA" w:rsidP="00B61AFA">
      <w:pPr>
        <w:pStyle w:val="naslovc"/>
        <w:spacing w:before="240" w:beforeAutospacing="0" w:after="120" w:afterAutospacing="0" w:line="240" w:lineRule="atLeast"/>
        <w:ind w:left="1050" w:right="105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102.</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Ovaj Poslovnik stupa na snagu osmog dana o dana objave u Službenom glasniku općine Brckovljani.</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Klasa: 021-05/01-01/104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Ur.broj: 238/04-01-4 </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Dugo Selo, 19.09.2001.</w:t>
      </w:r>
    </w:p>
    <w:p w:rsidR="00B61AFA" w:rsidRDefault="00B61AFA" w:rsidP="00B61AFA">
      <w:pPr>
        <w:pStyle w:val="tekst"/>
        <w:spacing w:before="15" w:beforeAutospacing="0" w:after="15" w:afterAutospacing="0"/>
        <w:ind w:left="1050" w:right="10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w:t>
      </w:r>
    </w:p>
    <w:p w:rsidR="00B61AFA" w:rsidRDefault="00B61AFA" w:rsidP="00B61AFA">
      <w:pPr>
        <w:pStyle w:val="predsjednik"/>
        <w:spacing w:before="120" w:beforeAutospacing="0" w:after="120" w:afterAutospacing="0" w:line="240" w:lineRule="atLeast"/>
        <w:ind w:left="1050" w:right="1050"/>
        <w:jc w:val="right"/>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PREDSJEDNIK OPĆINSKOG VIJEĆA</w:t>
      </w:r>
      <w:r>
        <w:rPr>
          <w:rFonts w:ascii="Arial" w:hAnsi="Arial" w:cs="Arial"/>
          <w:color w:val="000000"/>
          <w:sz w:val="20"/>
          <w:szCs w:val="20"/>
          <w:shd w:val="clear" w:color="auto" w:fill="FFFFFF"/>
        </w:rPr>
        <w:br/>
        <w:t>OPĆINE BRCKOVLJANI</w:t>
      </w:r>
    </w:p>
    <w:p w:rsidR="00B61AFA" w:rsidRDefault="00B61AFA" w:rsidP="00B61AFA">
      <w:pPr>
        <w:pStyle w:val="predsjednik"/>
        <w:spacing w:before="120" w:beforeAutospacing="0" w:after="120" w:afterAutospacing="0" w:line="240" w:lineRule="atLeast"/>
        <w:ind w:left="1050" w:right="1050"/>
        <w:jc w:val="right"/>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Milan Kralj v.r.</w:t>
      </w:r>
    </w:p>
    <w:p w:rsidR="007921EA" w:rsidRDefault="007921EA"/>
    <w:sectPr w:rsidR="007921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B61AFA"/>
    <w:rsid w:val="007921EA"/>
    <w:rsid w:val="00B61A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6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B6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B6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B6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B61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5844002">
      <w:bodyDiv w:val="1"/>
      <w:marLeft w:val="0"/>
      <w:marRight w:val="0"/>
      <w:marTop w:val="0"/>
      <w:marBottom w:val="0"/>
      <w:divBdr>
        <w:top w:val="none" w:sz="0" w:space="0" w:color="auto"/>
        <w:left w:val="none" w:sz="0" w:space="0" w:color="auto"/>
        <w:bottom w:val="none" w:sz="0" w:space="0" w:color="auto"/>
        <w:right w:val="none" w:sz="0" w:space="0" w:color="auto"/>
      </w:divBdr>
      <w:divsChild>
        <w:div w:id="39200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7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724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751409">
          <w:blockQuote w:val="1"/>
          <w:marLeft w:val="720"/>
          <w:marRight w:val="720"/>
          <w:marTop w:val="100"/>
          <w:marBottom w:val="100"/>
          <w:divBdr>
            <w:top w:val="none" w:sz="0" w:space="0" w:color="auto"/>
            <w:left w:val="none" w:sz="0" w:space="0" w:color="auto"/>
            <w:bottom w:val="none" w:sz="0" w:space="0" w:color="auto"/>
            <w:right w:val="none" w:sz="0" w:space="0" w:color="auto"/>
          </w:divBdr>
        </w:div>
        <w:div w:id="47029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265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457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54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2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593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5881</Words>
  <Characters>33525</Characters>
  <Application>Microsoft Office Word</Application>
  <DocSecurity>0</DocSecurity>
  <Lines>279</Lines>
  <Paragraphs>78</Paragraphs>
  <ScaleCrop>false</ScaleCrop>
  <Company/>
  <LinksUpToDate>false</LinksUpToDate>
  <CharactersWithSpaces>39328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2016-07-19T18:57:00Z</dcterms:created>
  <dcterms:modified xsi:type="dcterms:W3CDTF">2016-07-19T18:57:00Z</dcterms:modified>
</cp:coreProperties>
</file>